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308FC" w14:textId="77777777" w:rsidR="00646F50" w:rsidRDefault="00646F50" w:rsidP="00646F50">
      <w:pPr>
        <w:autoSpaceDE w:val="0"/>
        <w:autoSpaceDN w:val="0"/>
        <w:adjustRightInd w:val="0"/>
        <w:ind w:right="-432"/>
        <w:rPr>
          <w:rFonts w:ascii="Times New Roman" w:hAnsi="Times New Roman" w:cs="Times New Roman"/>
          <w:kern w:val="0"/>
        </w:rPr>
      </w:pPr>
    </w:p>
    <w:p w14:paraId="59DC5BE0"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r>
        <w:rPr>
          <w:rFonts w:ascii="Times New Roman" w:hAnsi="Times New Roman" w:cs="Times New Roman"/>
          <w:i/>
          <w:iCs/>
          <w:color w:val="002060"/>
          <w:kern w:val="0"/>
          <w:sz w:val="48"/>
          <w:szCs w:val="48"/>
        </w:rPr>
        <w:t xml:space="preserve">Konzeption zur beruflichen Orientierung an </w:t>
      </w:r>
    </w:p>
    <w:p w14:paraId="75BD8048"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r>
        <w:rPr>
          <w:rFonts w:ascii="Times New Roman" w:hAnsi="Times New Roman" w:cs="Times New Roman"/>
          <w:i/>
          <w:iCs/>
          <w:color w:val="002060"/>
          <w:kern w:val="0"/>
          <w:sz w:val="48"/>
          <w:szCs w:val="48"/>
        </w:rPr>
        <w:t xml:space="preserve">                    der GS </w:t>
      </w:r>
      <w:proofErr w:type="spellStart"/>
      <w:r>
        <w:rPr>
          <w:rFonts w:ascii="Times New Roman" w:hAnsi="Times New Roman" w:cs="Times New Roman"/>
          <w:i/>
          <w:iCs/>
          <w:color w:val="002060"/>
          <w:kern w:val="0"/>
          <w:sz w:val="48"/>
          <w:szCs w:val="48"/>
        </w:rPr>
        <w:t>Prötzel</w:t>
      </w:r>
      <w:proofErr w:type="spellEnd"/>
    </w:p>
    <w:p w14:paraId="01EF372E" w14:textId="77777777" w:rsidR="00646F50" w:rsidRDefault="00646F50" w:rsidP="00646F50">
      <w:pPr>
        <w:autoSpaceDE w:val="0"/>
        <w:autoSpaceDN w:val="0"/>
        <w:adjustRightInd w:val="0"/>
        <w:ind w:right="-432"/>
        <w:rPr>
          <w:rFonts w:ascii="Times New Roman" w:hAnsi="Times New Roman" w:cs="Times New Roman"/>
          <w:i/>
          <w:iCs/>
          <w:color w:val="002060"/>
          <w:kern w:val="0"/>
          <w:sz w:val="72"/>
          <w:szCs w:val="72"/>
        </w:rPr>
      </w:pPr>
    </w:p>
    <w:p w14:paraId="51249E46" w14:textId="4CFD6F5F" w:rsidR="00646F50" w:rsidRDefault="00646F50" w:rsidP="00646F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i/>
          <w:iCs/>
          <w:color w:val="002060"/>
          <w:kern w:val="0"/>
          <w:sz w:val="72"/>
          <w:szCs w:val="72"/>
        </w:rPr>
      </w:pPr>
      <w:r>
        <w:rPr>
          <w:rFonts w:ascii="Helvetica" w:hAnsi="Helvetica" w:cs="Helvetica"/>
          <w:kern w:val="0"/>
        </w:rPr>
        <w:t xml:space="preserve">                       </w:t>
      </w:r>
      <w:r>
        <w:rPr>
          <w:rFonts w:ascii="Helvetica" w:hAnsi="Helvetica" w:cs="Helvetica"/>
          <w:noProof/>
          <w:kern w:val="0"/>
        </w:rPr>
        <w:drawing>
          <wp:inline distT="0" distB="0" distL="0" distR="0" wp14:anchorId="79214F10" wp14:editId="5F309067">
            <wp:extent cx="3604895" cy="1730375"/>
            <wp:effectExtent l="0" t="0" r="1905" b="0"/>
            <wp:docPr id="822393696" name="Grafik 1" descr="Ein Bild, das Gebäude, Fenster, draußen,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93696" name="Grafik 1" descr="Ein Bild, das Gebäude, Fenster, draußen, Himmel enthält.&#10;&#10;KI-generierte Inhalte können fehlerhaft se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4895" cy="1730375"/>
                    </a:xfrm>
                    <a:prstGeom prst="rect">
                      <a:avLst/>
                    </a:prstGeom>
                    <a:noFill/>
                    <a:ln>
                      <a:noFill/>
                    </a:ln>
                  </pic:spPr>
                </pic:pic>
              </a:graphicData>
            </a:graphic>
          </wp:inline>
        </w:drawing>
      </w:r>
    </w:p>
    <w:p w14:paraId="04D8D6FA" w14:textId="77777777" w:rsidR="00646F50" w:rsidRDefault="00646F50" w:rsidP="00646F50">
      <w:pPr>
        <w:tabs>
          <w:tab w:val="left" w:pos="0"/>
        </w:tabs>
        <w:autoSpaceDE w:val="0"/>
        <w:autoSpaceDN w:val="0"/>
        <w:adjustRightInd w:val="0"/>
        <w:ind w:right="-432"/>
        <w:jc w:val="center"/>
        <w:rPr>
          <w:rFonts w:ascii="Arial" w:hAnsi="Arial" w:cs="Arial"/>
          <w:b/>
          <w:bCs/>
          <w:color w:val="FF0000"/>
          <w:kern w:val="0"/>
          <w:sz w:val="80"/>
          <w:szCs w:val="80"/>
        </w:rPr>
      </w:pPr>
    </w:p>
    <w:p w14:paraId="0DBBDC63" w14:textId="77777777" w:rsidR="00646F50" w:rsidRDefault="00646F50" w:rsidP="00646F50">
      <w:pPr>
        <w:autoSpaceDE w:val="0"/>
        <w:autoSpaceDN w:val="0"/>
        <w:adjustRightInd w:val="0"/>
        <w:ind w:right="-432"/>
        <w:rPr>
          <w:rFonts w:ascii="Times New Roman" w:hAnsi="Times New Roman" w:cs="Times New Roman"/>
          <w:i/>
          <w:iCs/>
          <w:color w:val="002060"/>
          <w:kern w:val="0"/>
          <w:sz w:val="72"/>
          <w:szCs w:val="72"/>
        </w:rPr>
      </w:pPr>
    </w:p>
    <w:p w14:paraId="7B0271D7" w14:textId="77777777" w:rsidR="00646F50" w:rsidRDefault="00646F50" w:rsidP="00646F50">
      <w:pPr>
        <w:autoSpaceDE w:val="0"/>
        <w:autoSpaceDN w:val="0"/>
        <w:adjustRightInd w:val="0"/>
        <w:ind w:right="-432"/>
        <w:rPr>
          <w:rFonts w:ascii="Times New Roman" w:hAnsi="Times New Roman" w:cs="Times New Roman"/>
          <w:i/>
          <w:iCs/>
          <w:color w:val="002060"/>
          <w:kern w:val="0"/>
          <w:sz w:val="72"/>
          <w:szCs w:val="72"/>
        </w:rPr>
      </w:pPr>
    </w:p>
    <w:p w14:paraId="27D647EF" w14:textId="77777777" w:rsidR="00646F50" w:rsidRDefault="00646F50" w:rsidP="00646F50">
      <w:pPr>
        <w:autoSpaceDE w:val="0"/>
        <w:autoSpaceDN w:val="0"/>
        <w:adjustRightInd w:val="0"/>
        <w:ind w:right="-432"/>
        <w:rPr>
          <w:rFonts w:ascii="Times New Roman" w:hAnsi="Times New Roman" w:cs="Times New Roman"/>
          <w:i/>
          <w:iCs/>
          <w:color w:val="002060"/>
          <w:kern w:val="0"/>
          <w:sz w:val="72"/>
          <w:szCs w:val="72"/>
        </w:rPr>
      </w:pPr>
    </w:p>
    <w:p w14:paraId="629254D8" w14:textId="77777777" w:rsidR="00646F50" w:rsidRDefault="00646F50" w:rsidP="00646F50">
      <w:pPr>
        <w:autoSpaceDE w:val="0"/>
        <w:autoSpaceDN w:val="0"/>
        <w:adjustRightInd w:val="0"/>
        <w:ind w:right="-432"/>
        <w:rPr>
          <w:rFonts w:ascii="Times New Roman" w:hAnsi="Times New Roman" w:cs="Times New Roman"/>
          <w:i/>
          <w:iCs/>
          <w:color w:val="002060"/>
          <w:kern w:val="0"/>
          <w:sz w:val="72"/>
          <w:szCs w:val="72"/>
        </w:rPr>
      </w:pPr>
    </w:p>
    <w:p w14:paraId="22CDC514" w14:textId="77777777" w:rsidR="00646F50" w:rsidRDefault="00646F50" w:rsidP="00646F50">
      <w:pPr>
        <w:autoSpaceDE w:val="0"/>
        <w:autoSpaceDN w:val="0"/>
        <w:adjustRightInd w:val="0"/>
        <w:ind w:right="-432"/>
        <w:rPr>
          <w:rFonts w:ascii="Times New Roman" w:hAnsi="Times New Roman" w:cs="Times New Roman"/>
          <w:i/>
          <w:iCs/>
          <w:color w:val="002060"/>
          <w:kern w:val="0"/>
          <w:sz w:val="72"/>
          <w:szCs w:val="72"/>
        </w:rPr>
      </w:pPr>
      <w:r>
        <w:rPr>
          <w:rFonts w:ascii="Times New Roman" w:hAnsi="Times New Roman" w:cs="Times New Roman"/>
          <w:i/>
          <w:iCs/>
          <w:color w:val="002060"/>
          <w:kern w:val="0"/>
          <w:sz w:val="72"/>
          <w:szCs w:val="72"/>
        </w:rPr>
        <w:t xml:space="preserve">          </w:t>
      </w:r>
    </w:p>
    <w:p w14:paraId="4B0E453D"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r>
        <w:rPr>
          <w:rFonts w:ascii="Times New Roman" w:hAnsi="Times New Roman" w:cs="Times New Roman"/>
          <w:i/>
          <w:iCs/>
          <w:color w:val="002060"/>
          <w:kern w:val="0"/>
          <w:sz w:val="72"/>
          <w:szCs w:val="72"/>
        </w:rPr>
        <w:t xml:space="preserve">                            </w:t>
      </w:r>
      <w:r>
        <w:rPr>
          <w:rFonts w:ascii="Times New Roman" w:hAnsi="Times New Roman" w:cs="Times New Roman"/>
          <w:i/>
          <w:iCs/>
          <w:color w:val="002060"/>
          <w:kern w:val="0"/>
          <w:sz w:val="28"/>
          <w:szCs w:val="28"/>
        </w:rPr>
        <w:t>Stand März 2025</w:t>
      </w:r>
    </w:p>
    <w:p w14:paraId="7D831F1B"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2A4D48DE"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71F14270"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4F8EC211"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32B7D7EC"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51E35917"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19DDB7D3"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69E1E5C7"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1A38F21D"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15AD0ED1" w14:textId="77777777" w:rsidR="00646F50" w:rsidRDefault="00646F50" w:rsidP="00646F50">
      <w:pPr>
        <w:autoSpaceDE w:val="0"/>
        <w:autoSpaceDN w:val="0"/>
        <w:adjustRightInd w:val="0"/>
        <w:ind w:right="-432"/>
        <w:rPr>
          <w:rFonts w:ascii="Times New Roman" w:hAnsi="Times New Roman" w:cs="Times New Roman"/>
          <w:i/>
          <w:iCs/>
          <w:color w:val="002060"/>
          <w:kern w:val="0"/>
          <w:sz w:val="48"/>
          <w:szCs w:val="48"/>
        </w:rPr>
      </w:pPr>
    </w:p>
    <w:p w14:paraId="2B1E17F5" w14:textId="77777777" w:rsidR="00646F50" w:rsidRDefault="00646F50" w:rsidP="00646F50">
      <w:pPr>
        <w:autoSpaceDE w:val="0"/>
        <w:autoSpaceDN w:val="0"/>
        <w:adjustRightInd w:val="0"/>
        <w:ind w:right="-432"/>
        <w:rPr>
          <w:rFonts w:ascii="Times New Roman" w:hAnsi="Times New Roman" w:cs="Times New Roman"/>
          <w:i/>
          <w:iCs/>
          <w:color w:val="002060"/>
          <w:kern w:val="0"/>
          <w:sz w:val="36"/>
          <w:szCs w:val="36"/>
        </w:rPr>
      </w:pPr>
      <w:r>
        <w:rPr>
          <w:rFonts w:ascii="Times New Roman" w:hAnsi="Times New Roman" w:cs="Times New Roman"/>
          <w:i/>
          <w:iCs/>
          <w:color w:val="002060"/>
          <w:kern w:val="0"/>
          <w:sz w:val="36"/>
          <w:szCs w:val="36"/>
        </w:rPr>
        <w:t>1. Sicherung von Berufsfähigkeit als Bildungsauftrag- lebenslanges Lernen als Leitidee</w:t>
      </w:r>
    </w:p>
    <w:p w14:paraId="3C89D60A" w14:textId="77777777" w:rsidR="00646F50" w:rsidRDefault="00646F50" w:rsidP="00646F50">
      <w:pPr>
        <w:autoSpaceDE w:val="0"/>
        <w:autoSpaceDN w:val="0"/>
        <w:adjustRightInd w:val="0"/>
        <w:ind w:right="-432"/>
        <w:rPr>
          <w:rFonts w:ascii="Times New Roman" w:hAnsi="Times New Roman" w:cs="Times New Roman"/>
          <w:i/>
          <w:iCs/>
          <w:color w:val="002060"/>
          <w:kern w:val="0"/>
          <w:sz w:val="36"/>
          <w:szCs w:val="36"/>
        </w:rPr>
      </w:pPr>
    </w:p>
    <w:p w14:paraId="0EE514C7" w14:textId="77777777" w:rsidR="00646F50" w:rsidRDefault="00646F50" w:rsidP="00646F50">
      <w:pPr>
        <w:autoSpaceDE w:val="0"/>
        <w:autoSpaceDN w:val="0"/>
        <w:adjustRightInd w:val="0"/>
        <w:ind w:right="-432"/>
        <w:rPr>
          <w:rFonts w:ascii="Times New Roman" w:hAnsi="Times New Roman" w:cs="Times New Roman"/>
          <w:i/>
          <w:iCs/>
          <w:color w:val="002060"/>
          <w:kern w:val="0"/>
          <w:sz w:val="36"/>
          <w:szCs w:val="36"/>
        </w:rPr>
      </w:pPr>
      <w:r>
        <w:rPr>
          <w:rFonts w:ascii="Times New Roman" w:hAnsi="Times New Roman" w:cs="Times New Roman"/>
          <w:i/>
          <w:iCs/>
          <w:color w:val="002060"/>
          <w:kern w:val="0"/>
          <w:sz w:val="36"/>
          <w:szCs w:val="36"/>
        </w:rPr>
        <w:t>2. Vorbereitung einer fundierten und an den Bedarfen orientierten Sicherung einer Ausbildungs- und Berufsfähigkeit-</w:t>
      </w:r>
    </w:p>
    <w:p w14:paraId="055AD34A" w14:textId="77777777" w:rsidR="00646F50" w:rsidRDefault="00646F50" w:rsidP="00646F50">
      <w:pPr>
        <w:autoSpaceDE w:val="0"/>
        <w:autoSpaceDN w:val="0"/>
        <w:adjustRightInd w:val="0"/>
        <w:ind w:right="-432"/>
        <w:rPr>
          <w:rFonts w:ascii="Times New Roman" w:hAnsi="Times New Roman" w:cs="Times New Roman"/>
          <w:i/>
          <w:iCs/>
          <w:color w:val="002060"/>
          <w:kern w:val="0"/>
          <w:sz w:val="36"/>
          <w:szCs w:val="36"/>
        </w:rPr>
      </w:pPr>
      <w:r>
        <w:rPr>
          <w:rFonts w:ascii="Times New Roman" w:hAnsi="Times New Roman" w:cs="Times New Roman"/>
          <w:i/>
          <w:iCs/>
          <w:color w:val="002060"/>
          <w:kern w:val="0"/>
          <w:sz w:val="36"/>
          <w:szCs w:val="36"/>
        </w:rPr>
        <w:t>Notwendigkeit der Neuorganisation der inhaltlichen vorberuflichen Bildung</w:t>
      </w:r>
    </w:p>
    <w:p w14:paraId="08686BD1" w14:textId="77777777" w:rsidR="00646F50" w:rsidRDefault="00646F50" w:rsidP="00646F50">
      <w:pPr>
        <w:autoSpaceDE w:val="0"/>
        <w:autoSpaceDN w:val="0"/>
        <w:adjustRightInd w:val="0"/>
        <w:ind w:right="-432"/>
        <w:rPr>
          <w:rFonts w:ascii="Times New Roman" w:hAnsi="Times New Roman" w:cs="Times New Roman"/>
          <w:i/>
          <w:iCs/>
          <w:color w:val="002060"/>
          <w:kern w:val="0"/>
          <w:sz w:val="36"/>
          <w:szCs w:val="36"/>
        </w:rPr>
      </w:pPr>
    </w:p>
    <w:p w14:paraId="28FCF1AA" w14:textId="77777777" w:rsidR="00646F50" w:rsidRDefault="00646F50" w:rsidP="00646F50">
      <w:pPr>
        <w:autoSpaceDE w:val="0"/>
        <w:autoSpaceDN w:val="0"/>
        <w:adjustRightInd w:val="0"/>
        <w:ind w:right="-432"/>
        <w:rPr>
          <w:rFonts w:ascii="Times New Roman" w:hAnsi="Times New Roman" w:cs="Times New Roman"/>
          <w:i/>
          <w:iCs/>
          <w:color w:val="002060"/>
          <w:kern w:val="0"/>
          <w:sz w:val="36"/>
          <w:szCs w:val="36"/>
        </w:rPr>
      </w:pPr>
      <w:r>
        <w:rPr>
          <w:rFonts w:ascii="Times New Roman" w:hAnsi="Times New Roman" w:cs="Times New Roman"/>
          <w:i/>
          <w:iCs/>
          <w:color w:val="002060"/>
          <w:kern w:val="0"/>
          <w:sz w:val="36"/>
          <w:szCs w:val="36"/>
        </w:rPr>
        <w:t>3. Vermittlung von Basiskompetenzen an berufsorientierenden Inhalten- Berufs- und Studienorientierung in den Bildungsinhalten</w:t>
      </w:r>
    </w:p>
    <w:p w14:paraId="0ACFDE34" w14:textId="77777777" w:rsidR="00646F50" w:rsidRDefault="00646F50" w:rsidP="00646F50">
      <w:pPr>
        <w:autoSpaceDE w:val="0"/>
        <w:autoSpaceDN w:val="0"/>
        <w:adjustRightInd w:val="0"/>
        <w:ind w:right="-432"/>
        <w:rPr>
          <w:rFonts w:ascii="Times New Roman" w:hAnsi="Times New Roman" w:cs="Times New Roman"/>
          <w:kern w:val="0"/>
        </w:rPr>
      </w:pPr>
    </w:p>
    <w:p w14:paraId="638C2364" w14:textId="77777777" w:rsidR="00646F50" w:rsidRDefault="00646F50" w:rsidP="00646F50">
      <w:pPr>
        <w:autoSpaceDE w:val="0"/>
        <w:autoSpaceDN w:val="0"/>
        <w:adjustRightInd w:val="0"/>
        <w:ind w:right="-432"/>
        <w:rPr>
          <w:rFonts w:ascii="Times New Roman" w:hAnsi="Times New Roman" w:cs="Times New Roman"/>
          <w:kern w:val="0"/>
        </w:rPr>
      </w:pPr>
    </w:p>
    <w:p w14:paraId="12369D81" w14:textId="77777777" w:rsidR="00646F50" w:rsidRDefault="00646F50" w:rsidP="00646F50">
      <w:pPr>
        <w:autoSpaceDE w:val="0"/>
        <w:autoSpaceDN w:val="0"/>
        <w:adjustRightInd w:val="0"/>
        <w:ind w:right="-432"/>
        <w:rPr>
          <w:rFonts w:ascii="Times New Roman" w:hAnsi="Times New Roman" w:cs="Times New Roman"/>
          <w:kern w:val="0"/>
        </w:rPr>
      </w:pPr>
    </w:p>
    <w:p w14:paraId="54452019" w14:textId="77777777" w:rsidR="00646F50" w:rsidRDefault="00646F50" w:rsidP="00646F50">
      <w:pPr>
        <w:autoSpaceDE w:val="0"/>
        <w:autoSpaceDN w:val="0"/>
        <w:adjustRightInd w:val="0"/>
        <w:ind w:right="-432"/>
        <w:rPr>
          <w:rFonts w:ascii="Times New Roman" w:hAnsi="Times New Roman" w:cs="Times New Roman"/>
          <w:kern w:val="0"/>
        </w:rPr>
      </w:pPr>
    </w:p>
    <w:p w14:paraId="7AED4ECC" w14:textId="77777777" w:rsidR="00646F50" w:rsidRDefault="00646F50" w:rsidP="00646F50">
      <w:pPr>
        <w:autoSpaceDE w:val="0"/>
        <w:autoSpaceDN w:val="0"/>
        <w:adjustRightInd w:val="0"/>
        <w:ind w:right="-432"/>
        <w:rPr>
          <w:rFonts w:ascii="Times New Roman" w:hAnsi="Times New Roman" w:cs="Times New Roman"/>
          <w:kern w:val="0"/>
        </w:rPr>
      </w:pPr>
    </w:p>
    <w:p w14:paraId="7CF4E1A4" w14:textId="77777777" w:rsidR="00646F50" w:rsidRDefault="00646F50" w:rsidP="00646F50">
      <w:pPr>
        <w:autoSpaceDE w:val="0"/>
        <w:autoSpaceDN w:val="0"/>
        <w:adjustRightInd w:val="0"/>
        <w:ind w:right="-432"/>
        <w:rPr>
          <w:rFonts w:ascii="Times New Roman" w:hAnsi="Times New Roman" w:cs="Times New Roman"/>
          <w:kern w:val="0"/>
        </w:rPr>
      </w:pPr>
    </w:p>
    <w:p w14:paraId="5981423E" w14:textId="77777777" w:rsidR="00646F50" w:rsidRDefault="00646F50" w:rsidP="00646F50">
      <w:pPr>
        <w:autoSpaceDE w:val="0"/>
        <w:autoSpaceDN w:val="0"/>
        <w:adjustRightInd w:val="0"/>
        <w:ind w:right="-432"/>
        <w:rPr>
          <w:rFonts w:ascii="Times New Roman" w:hAnsi="Times New Roman" w:cs="Times New Roman"/>
          <w:kern w:val="0"/>
        </w:rPr>
      </w:pPr>
    </w:p>
    <w:p w14:paraId="4ED7337E" w14:textId="77777777" w:rsidR="00646F50" w:rsidRDefault="00646F50" w:rsidP="00646F50">
      <w:pPr>
        <w:autoSpaceDE w:val="0"/>
        <w:autoSpaceDN w:val="0"/>
        <w:adjustRightInd w:val="0"/>
        <w:ind w:right="-432"/>
        <w:rPr>
          <w:rFonts w:ascii="Times New Roman" w:hAnsi="Times New Roman" w:cs="Times New Roman"/>
          <w:kern w:val="0"/>
        </w:rPr>
      </w:pPr>
    </w:p>
    <w:p w14:paraId="30DF42FD" w14:textId="77777777" w:rsidR="00646F50" w:rsidRDefault="00646F50" w:rsidP="00646F50">
      <w:pPr>
        <w:autoSpaceDE w:val="0"/>
        <w:autoSpaceDN w:val="0"/>
        <w:adjustRightInd w:val="0"/>
        <w:ind w:right="-432"/>
        <w:rPr>
          <w:rFonts w:ascii="Times New Roman" w:hAnsi="Times New Roman" w:cs="Times New Roman"/>
          <w:kern w:val="0"/>
        </w:rPr>
      </w:pPr>
    </w:p>
    <w:p w14:paraId="0019B211" w14:textId="77777777" w:rsidR="00646F50" w:rsidRDefault="00646F50" w:rsidP="00646F50">
      <w:pPr>
        <w:autoSpaceDE w:val="0"/>
        <w:autoSpaceDN w:val="0"/>
        <w:adjustRightInd w:val="0"/>
        <w:ind w:right="-432"/>
        <w:rPr>
          <w:rFonts w:ascii="Times New Roman" w:hAnsi="Times New Roman" w:cs="Times New Roman"/>
          <w:kern w:val="0"/>
        </w:rPr>
      </w:pPr>
    </w:p>
    <w:p w14:paraId="74D0D498" w14:textId="77777777" w:rsidR="00646F50" w:rsidRDefault="00646F50" w:rsidP="00646F50">
      <w:pPr>
        <w:autoSpaceDE w:val="0"/>
        <w:autoSpaceDN w:val="0"/>
        <w:adjustRightInd w:val="0"/>
        <w:ind w:right="-432"/>
        <w:rPr>
          <w:rFonts w:ascii="Times New Roman" w:hAnsi="Times New Roman" w:cs="Times New Roman"/>
          <w:kern w:val="0"/>
        </w:rPr>
      </w:pPr>
    </w:p>
    <w:p w14:paraId="0A78C1AF" w14:textId="77777777" w:rsidR="00646F50" w:rsidRDefault="00646F50" w:rsidP="00646F50">
      <w:pPr>
        <w:autoSpaceDE w:val="0"/>
        <w:autoSpaceDN w:val="0"/>
        <w:adjustRightInd w:val="0"/>
        <w:ind w:right="-432"/>
        <w:rPr>
          <w:rFonts w:ascii="Times New Roman" w:hAnsi="Times New Roman" w:cs="Times New Roman"/>
          <w:kern w:val="0"/>
        </w:rPr>
      </w:pPr>
    </w:p>
    <w:p w14:paraId="55AB1E6E" w14:textId="77777777" w:rsidR="00646F50" w:rsidRDefault="00646F50" w:rsidP="00646F50">
      <w:pPr>
        <w:autoSpaceDE w:val="0"/>
        <w:autoSpaceDN w:val="0"/>
        <w:adjustRightInd w:val="0"/>
        <w:ind w:right="-432"/>
        <w:rPr>
          <w:rFonts w:ascii="Times New Roman" w:hAnsi="Times New Roman" w:cs="Times New Roman"/>
          <w:kern w:val="0"/>
        </w:rPr>
      </w:pPr>
    </w:p>
    <w:p w14:paraId="20BB4338" w14:textId="77777777" w:rsidR="00646F50" w:rsidRDefault="00646F50" w:rsidP="00646F50">
      <w:pPr>
        <w:autoSpaceDE w:val="0"/>
        <w:autoSpaceDN w:val="0"/>
        <w:adjustRightInd w:val="0"/>
        <w:ind w:right="-432"/>
        <w:rPr>
          <w:rFonts w:ascii="Times New Roman" w:hAnsi="Times New Roman" w:cs="Times New Roman"/>
          <w:kern w:val="0"/>
        </w:rPr>
      </w:pPr>
    </w:p>
    <w:p w14:paraId="4B0E8C57" w14:textId="77777777" w:rsidR="00646F50" w:rsidRDefault="00646F50" w:rsidP="00646F50">
      <w:pPr>
        <w:autoSpaceDE w:val="0"/>
        <w:autoSpaceDN w:val="0"/>
        <w:adjustRightInd w:val="0"/>
        <w:ind w:right="-432"/>
        <w:rPr>
          <w:rFonts w:ascii="Times New Roman" w:hAnsi="Times New Roman" w:cs="Times New Roman"/>
          <w:kern w:val="0"/>
        </w:rPr>
      </w:pPr>
    </w:p>
    <w:p w14:paraId="082ACD03" w14:textId="77777777" w:rsidR="00646F50" w:rsidRDefault="00646F50" w:rsidP="00646F50">
      <w:pPr>
        <w:autoSpaceDE w:val="0"/>
        <w:autoSpaceDN w:val="0"/>
        <w:adjustRightInd w:val="0"/>
        <w:ind w:right="-432"/>
        <w:rPr>
          <w:rFonts w:ascii="Times New Roman" w:hAnsi="Times New Roman" w:cs="Times New Roman"/>
          <w:kern w:val="0"/>
        </w:rPr>
      </w:pPr>
    </w:p>
    <w:p w14:paraId="6D0792AD" w14:textId="77777777" w:rsidR="00646F50" w:rsidRDefault="00646F50" w:rsidP="00646F50">
      <w:pPr>
        <w:autoSpaceDE w:val="0"/>
        <w:autoSpaceDN w:val="0"/>
        <w:adjustRightInd w:val="0"/>
        <w:ind w:right="-432"/>
        <w:rPr>
          <w:rFonts w:ascii="Times New Roman" w:hAnsi="Times New Roman" w:cs="Times New Roman"/>
          <w:kern w:val="0"/>
        </w:rPr>
      </w:pPr>
    </w:p>
    <w:p w14:paraId="5692E597" w14:textId="77777777" w:rsidR="00646F50" w:rsidRDefault="00646F50" w:rsidP="00646F50">
      <w:pPr>
        <w:autoSpaceDE w:val="0"/>
        <w:autoSpaceDN w:val="0"/>
        <w:adjustRightInd w:val="0"/>
        <w:ind w:right="-432"/>
        <w:rPr>
          <w:rFonts w:ascii="Times New Roman" w:hAnsi="Times New Roman" w:cs="Times New Roman"/>
          <w:kern w:val="0"/>
        </w:rPr>
      </w:pPr>
    </w:p>
    <w:p w14:paraId="5C7EBD87" w14:textId="77777777" w:rsidR="00646F50" w:rsidRDefault="00646F50" w:rsidP="00646F50">
      <w:pPr>
        <w:autoSpaceDE w:val="0"/>
        <w:autoSpaceDN w:val="0"/>
        <w:adjustRightInd w:val="0"/>
        <w:ind w:right="-432"/>
        <w:rPr>
          <w:rFonts w:ascii="Times New Roman" w:hAnsi="Times New Roman" w:cs="Times New Roman"/>
          <w:kern w:val="0"/>
        </w:rPr>
      </w:pPr>
    </w:p>
    <w:p w14:paraId="0539BE8F" w14:textId="77777777" w:rsidR="00646F50" w:rsidRDefault="00646F50" w:rsidP="00646F50">
      <w:pPr>
        <w:autoSpaceDE w:val="0"/>
        <w:autoSpaceDN w:val="0"/>
        <w:adjustRightInd w:val="0"/>
        <w:ind w:right="-432"/>
        <w:rPr>
          <w:rFonts w:ascii="Times New Roman" w:hAnsi="Times New Roman" w:cs="Times New Roman"/>
          <w:kern w:val="0"/>
        </w:rPr>
      </w:pPr>
    </w:p>
    <w:p w14:paraId="1350379D" w14:textId="77777777" w:rsidR="00646F50" w:rsidRDefault="00646F50" w:rsidP="00646F50">
      <w:pPr>
        <w:autoSpaceDE w:val="0"/>
        <w:autoSpaceDN w:val="0"/>
        <w:adjustRightInd w:val="0"/>
        <w:ind w:right="-432"/>
        <w:rPr>
          <w:rFonts w:ascii="Times New Roman" w:hAnsi="Times New Roman" w:cs="Times New Roman"/>
          <w:kern w:val="0"/>
        </w:rPr>
      </w:pPr>
    </w:p>
    <w:p w14:paraId="07723657" w14:textId="77777777" w:rsidR="00646F50" w:rsidRDefault="00646F50" w:rsidP="00646F50">
      <w:pPr>
        <w:autoSpaceDE w:val="0"/>
        <w:autoSpaceDN w:val="0"/>
        <w:adjustRightInd w:val="0"/>
        <w:ind w:right="-432"/>
        <w:rPr>
          <w:rFonts w:ascii="Times New Roman" w:hAnsi="Times New Roman" w:cs="Times New Roman"/>
          <w:kern w:val="0"/>
        </w:rPr>
      </w:pPr>
    </w:p>
    <w:p w14:paraId="439B52D7" w14:textId="77777777" w:rsidR="00646F50" w:rsidRDefault="00646F50" w:rsidP="00646F50">
      <w:pPr>
        <w:autoSpaceDE w:val="0"/>
        <w:autoSpaceDN w:val="0"/>
        <w:adjustRightInd w:val="0"/>
        <w:ind w:right="-432"/>
        <w:rPr>
          <w:rFonts w:ascii="Times New Roman" w:hAnsi="Times New Roman" w:cs="Times New Roman"/>
          <w:kern w:val="0"/>
        </w:rPr>
      </w:pPr>
    </w:p>
    <w:p w14:paraId="38C5D487" w14:textId="77777777" w:rsidR="00646F50" w:rsidRDefault="00646F50" w:rsidP="00646F50">
      <w:pPr>
        <w:autoSpaceDE w:val="0"/>
        <w:autoSpaceDN w:val="0"/>
        <w:adjustRightInd w:val="0"/>
        <w:ind w:right="-432"/>
        <w:rPr>
          <w:rFonts w:ascii="Times New Roman" w:hAnsi="Times New Roman" w:cs="Times New Roman"/>
          <w:kern w:val="0"/>
        </w:rPr>
      </w:pPr>
    </w:p>
    <w:p w14:paraId="18771164" w14:textId="77777777" w:rsidR="00646F50" w:rsidRDefault="00646F50" w:rsidP="00646F50">
      <w:pPr>
        <w:autoSpaceDE w:val="0"/>
        <w:autoSpaceDN w:val="0"/>
        <w:adjustRightInd w:val="0"/>
        <w:ind w:right="-432"/>
        <w:rPr>
          <w:rFonts w:ascii="Times New Roman" w:hAnsi="Times New Roman" w:cs="Times New Roman"/>
          <w:kern w:val="0"/>
        </w:rPr>
      </w:pPr>
    </w:p>
    <w:p w14:paraId="2AE2F4B5" w14:textId="77777777" w:rsidR="00646F50" w:rsidRDefault="00646F50" w:rsidP="00646F50">
      <w:pPr>
        <w:autoSpaceDE w:val="0"/>
        <w:autoSpaceDN w:val="0"/>
        <w:adjustRightInd w:val="0"/>
        <w:ind w:right="-432"/>
        <w:rPr>
          <w:rFonts w:ascii="Times New Roman" w:hAnsi="Times New Roman" w:cs="Times New Roman"/>
          <w:kern w:val="0"/>
        </w:rPr>
      </w:pPr>
    </w:p>
    <w:p w14:paraId="5FD29340" w14:textId="77777777" w:rsidR="00646F50" w:rsidRDefault="00646F50" w:rsidP="00646F50">
      <w:pPr>
        <w:autoSpaceDE w:val="0"/>
        <w:autoSpaceDN w:val="0"/>
        <w:adjustRightInd w:val="0"/>
        <w:ind w:right="-432"/>
        <w:rPr>
          <w:rFonts w:ascii="Times New Roman" w:hAnsi="Times New Roman" w:cs="Times New Roman"/>
          <w:kern w:val="0"/>
        </w:rPr>
      </w:pPr>
    </w:p>
    <w:p w14:paraId="2C67F3BD" w14:textId="77777777" w:rsidR="00646F50" w:rsidRDefault="00646F50" w:rsidP="00646F50">
      <w:pPr>
        <w:autoSpaceDE w:val="0"/>
        <w:autoSpaceDN w:val="0"/>
        <w:adjustRightInd w:val="0"/>
        <w:ind w:right="-432"/>
        <w:rPr>
          <w:rFonts w:ascii="Times New Roman" w:hAnsi="Times New Roman" w:cs="Times New Roman"/>
          <w:kern w:val="0"/>
        </w:rPr>
      </w:pPr>
    </w:p>
    <w:p w14:paraId="2AFE6C4F" w14:textId="77777777" w:rsidR="00646F50" w:rsidRDefault="00646F50" w:rsidP="00646F50">
      <w:pPr>
        <w:autoSpaceDE w:val="0"/>
        <w:autoSpaceDN w:val="0"/>
        <w:adjustRightInd w:val="0"/>
        <w:ind w:right="-432"/>
        <w:rPr>
          <w:rFonts w:ascii="Times New Roman" w:hAnsi="Times New Roman" w:cs="Times New Roman"/>
          <w:kern w:val="0"/>
        </w:rPr>
      </w:pPr>
    </w:p>
    <w:p w14:paraId="7D8DD395" w14:textId="77777777" w:rsidR="00646F50" w:rsidRDefault="00646F50" w:rsidP="00646F50">
      <w:pPr>
        <w:autoSpaceDE w:val="0"/>
        <w:autoSpaceDN w:val="0"/>
        <w:adjustRightInd w:val="0"/>
        <w:ind w:right="-432"/>
        <w:rPr>
          <w:rFonts w:ascii="Times New Roman" w:hAnsi="Times New Roman" w:cs="Times New Roman"/>
          <w:kern w:val="0"/>
        </w:rPr>
      </w:pPr>
    </w:p>
    <w:p w14:paraId="76957E50"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r>
        <w:rPr>
          <w:rFonts w:ascii="Times New Roman" w:hAnsi="Times New Roman" w:cs="Times New Roman"/>
          <w:i/>
          <w:iCs/>
          <w:color w:val="002060"/>
          <w:kern w:val="0"/>
          <w:sz w:val="28"/>
          <w:szCs w:val="28"/>
        </w:rPr>
        <w:t>1. Sicherung von Berufsfähigkeit als Bildungsauftrag- lebenslanges Lernen als Leitidee</w:t>
      </w:r>
    </w:p>
    <w:p w14:paraId="601BAC8F" w14:textId="77777777" w:rsidR="00646F50" w:rsidRDefault="00646F50" w:rsidP="00646F50">
      <w:pPr>
        <w:autoSpaceDE w:val="0"/>
        <w:autoSpaceDN w:val="0"/>
        <w:adjustRightInd w:val="0"/>
        <w:ind w:right="-432"/>
        <w:rPr>
          <w:rFonts w:ascii="Times New Roman" w:hAnsi="Times New Roman" w:cs="Times New Roman"/>
          <w:kern w:val="0"/>
        </w:rPr>
      </w:pPr>
    </w:p>
    <w:p w14:paraId="20B7E090" w14:textId="77777777" w:rsidR="00646F50" w:rsidRDefault="00646F50" w:rsidP="00646F50">
      <w:pPr>
        <w:autoSpaceDE w:val="0"/>
        <w:autoSpaceDN w:val="0"/>
        <w:adjustRightInd w:val="0"/>
        <w:ind w:right="-432"/>
        <w:rPr>
          <w:rFonts w:ascii="Times New Roman" w:hAnsi="Times New Roman" w:cs="Times New Roman"/>
          <w:kern w:val="0"/>
        </w:rPr>
      </w:pPr>
    </w:p>
    <w:p w14:paraId="492EBC65"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Das Lernen ist ein Prozess, der auf das Leben vorbereiten soll. Das wird noch zu sehr in den verschiedenen Lebensphasen mitunter voneinander entkoppelt und äußerste bedingt aufeinander bezogen realisiert.</w:t>
      </w:r>
    </w:p>
    <w:p w14:paraId="20FE3E7E"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Die schon in der Grundschule einsetzende berufliche Orientierung, bzw. das Ausbilden von individuellen Neigungen und Interessen, welche sich in eine bestimmte Richtung entwickeln, muss noch mehr Raum erhalten und inhaltliche Aspekte umfassen.</w:t>
      </w:r>
    </w:p>
    <w:p w14:paraId="54B02C68"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 xml:space="preserve">Dabei ist trotz der Verantwortung der Schule eine gezielte </w:t>
      </w:r>
      <w:proofErr w:type="spellStart"/>
      <w:r>
        <w:rPr>
          <w:rFonts w:ascii="Times New Roman" w:hAnsi="Times New Roman" w:cs="Times New Roman"/>
          <w:color w:val="002060"/>
          <w:kern w:val="0"/>
        </w:rPr>
        <w:t>Entschulung</w:t>
      </w:r>
      <w:proofErr w:type="spellEnd"/>
      <w:r>
        <w:rPr>
          <w:rFonts w:ascii="Times New Roman" w:hAnsi="Times New Roman" w:cs="Times New Roman"/>
          <w:color w:val="002060"/>
          <w:kern w:val="0"/>
        </w:rPr>
        <w:t>“ notwendig.</w:t>
      </w:r>
    </w:p>
    <w:p w14:paraId="05A47A4F"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Wie ist das miteinander vereinbar?</w:t>
      </w:r>
    </w:p>
    <w:p w14:paraId="11F4EB17"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7BEB8248"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Es geht darum, das Verhältnis von Lernen und Arbeiten in den verschiedenen Lebensphasen neu zu überdenken und Änderungen der vorhandenen Lehr- und Entwicklungsangebote in der Phase der Orientierung auch schon in der Grundschule vorzunehmen.</w:t>
      </w:r>
    </w:p>
    <w:p w14:paraId="14F1F573"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Durch:</w:t>
      </w:r>
    </w:p>
    <w:p w14:paraId="216208D5"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63FFDBD7" w14:textId="77777777" w:rsidR="00956026" w:rsidRDefault="00646F50" w:rsidP="00646F50">
      <w:pPr>
        <w:numPr>
          <w:ilvl w:val="0"/>
          <w:numId w:val="1"/>
        </w:num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ab/>
        <w:t xml:space="preserve">Fokussierung der curricularen und didaktisch-methodischen Angebote auf aktuelle </w:t>
      </w:r>
    </w:p>
    <w:p w14:paraId="48F994DE" w14:textId="4359B551" w:rsidR="00646F50" w:rsidRDefault="00956026" w:rsidP="00956026">
      <w:pPr>
        <w:autoSpaceDE w:val="0"/>
        <w:autoSpaceDN w:val="0"/>
        <w:adjustRightInd w:val="0"/>
        <w:ind w:left="360"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berufsorientierende Aspekte</w:t>
      </w:r>
    </w:p>
    <w:p w14:paraId="51053A26" w14:textId="77777777" w:rsidR="00956026" w:rsidRDefault="00646F50" w:rsidP="00646F50">
      <w:pPr>
        <w:numPr>
          <w:ilvl w:val="0"/>
          <w:numId w:val="1"/>
        </w:num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ab/>
        <w:t xml:space="preserve">Einplanung notwendiger Lern- und Entwicklungszeiten in der berufsorientierenden </w:t>
      </w:r>
    </w:p>
    <w:p w14:paraId="29D0D90C" w14:textId="26638FD8" w:rsidR="00646F50" w:rsidRDefault="00956026" w:rsidP="00956026">
      <w:pPr>
        <w:autoSpaceDE w:val="0"/>
        <w:autoSpaceDN w:val="0"/>
        <w:adjustRightInd w:val="0"/>
        <w:ind w:left="360"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Ausbildung</w:t>
      </w:r>
    </w:p>
    <w:p w14:paraId="4C237760" w14:textId="77777777" w:rsidR="00646F50" w:rsidRDefault="00646F50" w:rsidP="00646F50">
      <w:pPr>
        <w:numPr>
          <w:ilvl w:val="0"/>
          <w:numId w:val="1"/>
        </w:numPr>
        <w:autoSpaceDE w:val="0"/>
        <w:autoSpaceDN w:val="0"/>
        <w:adjustRightInd w:val="0"/>
        <w:ind w:right="-432"/>
        <w:rPr>
          <w:rFonts w:ascii="Times New Roman" w:hAnsi="Times New Roman" w:cs="Times New Roman"/>
          <w:color w:val="002060"/>
          <w:kern w:val="0"/>
        </w:rPr>
      </w:pPr>
      <w:r>
        <w:rPr>
          <w:rFonts w:ascii="Times New Roman" w:hAnsi="Times New Roman" w:cs="Times New Roman"/>
          <w:kern w:val="0"/>
        </w:rPr>
        <w:tab/>
      </w:r>
      <w:r>
        <w:rPr>
          <w:rFonts w:ascii="Times New Roman" w:hAnsi="Times New Roman" w:cs="Times New Roman"/>
          <w:color w:val="002060"/>
          <w:kern w:val="0"/>
        </w:rPr>
        <w:t>Gestaltung des Übergangs von der Grundschule in den nächsten Bildungsgang.</w:t>
      </w:r>
    </w:p>
    <w:p w14:paraId="07A78BCC"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41AAD67E"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51F38141"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05B28085"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r>
        <w:rPr>
          <w:rFonts w:ascii="Times New Roman" w:hAnsi="Times New Roman" w:cs="Times New Roman"/>
          <w:i/>
          <w:iCs/>
          <w:color w:val="002060"/>
          <w:kern w:val="0"/>
          <w:sz w:val="28"/>
          <w:szCs w:val="28"/>
        </w:rPr>
        <w:t>2. Vorbereitung einer fundierten und an den Bedarfen orientierten Sicherung einer Ausbildungs- und Berufsfähigkeit-</w:t>
      </w:r>
    </w:p>
    <w:p w14:paraId="2BF922FE"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r>
        <w:rPr>
          <w:rFonts w:ascii="Times New Roman" w:hAnsi="Times New Roman" w:cs="Times New Roman"/>
          <w:i/>
          <w:iCs/>
          <w:color w:val="002060"/>
          <w:kern w:val="0"/>
          <w:sz w:val="28"/>
          <w:szCs w:val="28"/>
        </w:rPr>
        <w:t>Notwendigkeit der Neuorganisation der inhaltlichen vorberuflichen Bildung</w:t>
      </w:r>
    </w:p>
    <w:p w14:paraId="0FC0385A"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p>
    <w:p w14:paraId="5C3E9282"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p>
    <w:p w14:paraId="67877FCF"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 xml:space="preserve">Letzte Erhebungen ergaben, dass in Berlin und Brandenburg </w:t>
      </w:r>
      <w:r>
        <w:rPr>
          <w:rFonts w:ascii="Times New Roman" w:hAnsi="Times New Roman" w:cs="Times New Roman"/>
          <w:color w:val="002060"/>
          <w:kern w:val="0"/>
          <w:u w:val="single"/>
        </w:rPr>
        <w:t>ein Viertel</w:t>
      </w:r>
      <w:r>
        <w:rPr>
          <w:rFonts w:ascii="Times New Roman" w:hAnsi="Times New Roman" w:cs="Times New Roman"/>
          <w:color w:val="002060"/>
          <w:kern w:val="0"/>
        </w:rPr>
        <w:t xml:space="preserve"> der Schülerinnen und Schüler der Sekundarstufe 1 nicht die geforderte Ausbildungsfähigkeit erreicht haben!</w:t>
      </w:r>
    </w:p>
    <w:p w14:paraId="543F0855"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Die für berufliches Lernen notwendigen Basiskompetenzen:</w:t>
      </w:r>
    </w:p>
    <w:p w14:paraId="112F8072"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665F478A" w14:textId="73E4AFC9" w:rsidR="00646F50" w:rsidRPr="00603C52" w:rsidRDefault="00646F50" w:rsidP="00603C52">
      <w:pPr>
        <w:pStyle w:val="Listenabsatz"/>
        <w:numPr>
          <w:ilvl w:val="0"/>
          <w:numId w:val="6"/>
        </w:numPr>
        <w:autoSpaceDE w:val="0"/>
        <w:autoSpaceDN w:val="0"/>
        <w:adjustRightInd w:val="0"/>
        <w:ind w:right="-432"/>
        <w:rPr>
          <w:rFonts w:ascii="Times New Roman" w:hAnsi="Times New Roman" w:cs="Times New Roman"/>
          <w:color w:val="002060"/>
          <w:kern w:val="0"/>
        </w:rPr>
      </w:pPr>
      <w:r w:rsidRPr="00603C52">
        <w:rPr>
          <w:rFonts w:ascii="Times New Roman" w:hAnsi="Times New Roman" w:cs="Times New Roman"/>
          <w:color w:val="002060"/>
          <w:kern w:val="0"/>
        </w:rPr>
        <w:t>Sprachverständnis</w:t>
      </w:r>
    </w:p>
    <w:p w14:paraId="704866D3" w14:textId="7D1C60A8" w:rsidR="00646F50" w:rsidRPr="00603C52" w:rsidRDefault="00646F50" w:rsidP="00603C52">
      <w:pPr>
        <w:pStyle w:val="Listenabsatz"/>
        <w:numPr>
          <w:ilvl w:val="0"/>
          <w:numId w:val="6"/>
        </w:numPr>
        <w:autoSpaceDE w:val="0"/>
        <w:autoSpaceDN w:val="0"/>
        <w:adjustRightInd w:val="0"/>
        <w:ind w:right="-432"/>
        <w:rPr>
          <w:rFonts w:ascii="Times New Roman" w:hAnsi="Times New Roman" w:cs="Times New Roman"/>
          <w:color w:val="002060"/>
          <w:kern w:val="0"/>
        </w:rPr>
      </w:pPr>
      <w:r w:rsidRPr="00603C52">
        <w:rPr>
          <w:rFonts w:ascii="Times New Roman" w:hAnsi="Times New Roman" w:cs="Times New Roman"/>
          <w:color w:val="002060"/>
          <w:kern w:val="0"/>
        </w:rPr>
        <w:t>Mathematisches Grundverständnis</w:t>
      </w:r>
    </w:p>
    <w:p w14:paraId="249DA9DC" w14:textId="57F5EF08" w:rsidR="00646F50" w:rsidRPr="00603C52" w:rsidRDefault="00646F50" w:rsidP="00603C52">
      <w:pPr>
        <w:pStyle w:val="Listenabsatz"/>
        <w:numPr>
          <w:ilvl w:val="0"/>
          <w:numId w:val="6"/>
        </w:numPr>
        <w:autoSpaceDE w:val="0"/>
        <w:autoSpaceDN w:val="0"/>
        <w:adjustRightInd w:val="0"/>
        <w:ind w:right="-432"/>
        <w:rPr>
          <w:rFonts w:ascii="Times New Roman" w:hAnsi="Times New Roman" w:cs="Times New Roman"/>
          <w:color w:val="002060"/>
          <w:kern w:val="0"/>
        </w:rPr>
      </w:pPr>
      <w:r w:rsidRPr="00603C52">
        <w:rPr>
          <w:rFonts w:ascii="Times New Roman" w:hAnsi="Times New Roman" w:cs="Times New Roman"/>
          <w:color w:val="002060"/>
          <w:kern w:val="0"/>
        </w:rPr>
        <w:t>Vernetztes Denken</w:t>
      </w:r>
    </w:p>
    <w:p w14:paraId="4F8A247A" w14:textId="79D945F3" w:rsidR="00646F50" w:rsidRPr="00603C52" w:rsidRDefault="00646F50" w:rsidP="00603C52">
      <w:pPr>
        <w:pStyle w:val="Listenabsatz"/>
        <w:numPr>
          <w:ilvl w:val="0"/>
          <w:numId w:val="6"/>
        </w:numPr>
        <w:autoSpaceDE w:val="0"/>
        <w:autoSpaceDN w:val="0"/>
        <w:adjustRightInd w:val="0"/>
        <w:ind w:right="-432"/>
        <w:rPr>
          <w:rFonts w:ascii="Times New Roman" w:hAnsi="Times New Roman" w:cs="Times New Roman"/>
          <w:color w:val="002060"/>
          <w:kern w:val="0"/>
        </w:rPr>
      </w:pPr>
      <w:r w:rsidRPr="00603C52">
        <w:rPr>
          <w:rFonts w:ascii="Times New Roman" w:hAnsi="Times New Roman" w:cs="Times New Roman"/>
          <w:color w:val="002060"/>
          <w:kern w:val="0"/>
        </w:rPr>
        <w:t xml:space="preserve">Anwenden von Wissen in komplexen Zusammenhängen usw. </w:t>
      </w:r>
    </w:p>
    <w:p w14:paraId="3797CA3D" w14:textId="77777777" w:rsidR="00603C52" w:rsidRDefault="00603C52" w:rsidP="00603C52">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sidRPr="00603C52">
        <w:rPr>
          <w:rFonts w:ascii="Times New Roman" w:hAnsi="Times New Roman" w:cs="Times New Roman"/>
          <w:color w:val="002060"/>
          <w:kern w:val="0"/>
        </w:rPr>
        <w:t>(</w:t>
      </w:r>
      <w:proofErr w:type="gramStart"/>
      <w:r w:rsidR="00646F50" w:rsidRPr="00603C52">
        <w:rPr>
          <w:rFonts w:ascii="Times New Roman" w:hAnsi="Times New Roman" w:cs="Times New Roman"/>
          <w:color w:val="002060"/>
          <w:kern w:val="0"/>
        </w:rPr>
        <w:t>vgl. ,</w:t>
      </w:r>
      <w:proofErr w:type="gramEnd"/>
      <w:r w:rsidR="00646F50" w:rsidRPr="00603C52">
        <w:rPr>
          <w:rFonts w:ascii="Times New Roman" w:hAnsi="Times New Roman" w:cs="Times New Roman"/>
          <w:color w:val="002060"/>
          <w:kern w:val="0"/>
        </w:rPr>
        <w:t>, Bildungskommission der Länder Berlin und Brandenburg- Herausforderungen und</w:t>
      </w:r>
    </w:p>
    <w:p w14:paraId="01A64812" w14:textId="28FBE097" w:rsidR="00646F50" w:rsidRPr="00603C52" w:rsidRDefault="00603C52" w:rsidP="00603C52">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sidRPr="00603C52">
        <w:rPr>
          <w:rFonts w:ascii="Times New Roman" w:hAnsi="Times New Roman" w:cs="Times New Roman"/>
          <w:color w:val="002060"/>
          <w:kern w:val="0"/>
        </w:rPr>
        <w:t xml:space="preserve"> gemeinsame Entwicklungsperspektiven“, S. 206)</w:t>
      </w:r>
    </w:p>
    <w:p w14:paraId="632795A8" w14:textId="77777777" w:rsidR="00646F50" w:rsidRPr="00603C52" w:rsidRDefault="00646F50" w:rsidP="00603C52">
      <w:pPr>
        <w:pStyle w:val="Listenabsatz"/>
        <w:numPr>
          <w:ilvl w:val="0"/>
          <w:numId w:val="6"/>
        </w:numPr>
        <w:autoSpaceDE w:val="0"/>
        <w:autoSpaceDN w:val="0"/>
        <w:adjustRightInd w:val="0"/>
        <w:ind w:right="-432"/>
        <w:rPr>
          <w:rFonts w:ascii="Times New Roman" w:hAnsi="Times New Roman" w:cs="Times New Roman"/>
          <w:color w:val="002060"/>
          <w:kern w:val="0"/>
        </w:rPr>
      </w:pPr>
      <w:r w:rsidRPr="00603C52">
        <w:rPr>
          <w:rFonts w:ascii="Times New Roman" w:hAnsi="Times New Roman" w:cs="Times New Roman"/>
          <w:color w:val="002060"/>
          <w:kern w:val="0"/>
        </w:rPr>
        <w:t>nicht ausgebildet sind.</w:t>
      </w:r>
    </w:p>
    <w:p w14:paraId="00A533F0"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5CC63E53"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3C51E293"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2C6E0057"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130FC267"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5EA1B71E"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7CFAE199"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3FAD9368"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lastRenderedPageBreak/>
        <w:t>Vergleichen wir das mit den bereits an der Grundschule zu entwickelnden Kompetenzen und Standards (Arbeits- und Sozialverhalten) wird deutlich, welche Verantwortung bereits diese- unsere- Schulform hat, um eine fundierte Grundlage zu legen.</w:t>
      </w:r>
    </w:p>
    <w:p w14:paraId="00FCDB1F"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7F6EDBAC"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Hier setzen wir deshalb in der Planung und Durchführung des Unterrichts gezielt an:</w:t>
      </w:r>
    </w:p>
    <w:p w14:paraId="5AEE4427"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01B97C57" w14:textId="77777777" w:rsidR="00646F50" w:rsidRDefault="00646F50" w:rsidP="00646F50">
      <w:pPr>
        <w:numPr>
          <w:ilvl w:val="0"/>
          <w:numId w:val="3"/>
        </w:num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ab/>
        <w:t>Vermittlung fundierter differenzierter Kenntnisse über die eigentliche Arbeitswelt</w:t>
      </w:r>
    </w:p>
    <w:p w14:paraId="200BCD99" w14:textId="1DAB48EA" w:rsidR="00844067" w:rsidRDefault="00646F50" w:rsidP="00646F50">
      <w:pPr>
        <w:numPr>
          <w:ilvl w:val="0"/>
          <w:numId w:val="3"/>
        </w:numPr>
        <w:autoSpaceDE w:val="0"/>
        <w:autoSpaceDN w:val="0"/>
        <w:adjustRightInd w:val="0"/>
        <w:ind w:right="-432"/>
        <w:rPr>
          <w:rFonts w:ascii="Times New Roman" w:hAnsi="Times New Roman" w:cs="Times New Roman"/>
          <w:color w:val="002060"/>
          <w:kern w:val="0"/>
        </w:rPr>
      </w:pPr>
      <w:r>
        <w:rPr>
          <w:rFonts w:ascii="Times New Roman" w:hAnsi="Times New Roman" w:cs="Times New Roman"/>
          <w:kern w:val="0"/>
        </w:rPr>
        <w:tab/>
      </w:r>
      <w:r>
        <w:rPr>
          <w:rFonts w:ascii="Times New Roman" w:hAnsi="Times New Roman" w:cs="Times New Roman"/>
          <w:color w:val="002060"/>
          <w:kern w:val="0"/>
        </w:rPr>
        <w:t>Einbeziehung von persönlichen Erfahrungen aus dem familiäre</w:t>
      </w:r>
      <w:r w:rsidR="0024035B">
        <w:rPr>
          <w:rFonts w:ascii="Times New Roman" w:hAnsi="Times New Roman" w:cs="Times New Roman"/>
          <w:color w:val="002060"/>
          <w:kern w:val="0"/>
        </w:rPr>
        <w:t xml:space="preserve">n </w:t>
      </w:r>
      <w:r>
        <w:rPr>
          <w:rFonts w:ascii="Times New Roman" w:hAnsi="Times New Roman" w:cs="Times New Roman"/>
          <w:color w:val="002060"/>
          <w:kern w:val="0"/>
        </w:rPr>
        <w:t xml:space="preserve">Umfeld (Eltern, </w:t>
      </w:r>
    </w:p>
    <w:p w14:paraId="43E3C5DC" w14:textId="0B822FC2" w:rsidR="00646F50" w:rsidRDefault="00844067" w:rsidP="00844067">
      <w:pPr>
        <w:autoSpaceDE w:val="0"/>
        <w:autoSpaceDN w:val="0"/>
        <w:adjustRightInd w:val="0"/>
        <w:ind w:left="360"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Geschwister, Verwandte)</w:t>
      </w:r>
    </w:p>
    <w:p w14:paraId="65716432" w14:textId="77777777" w:rsidR="00844067" w:rsidRDefault="00646F50" w:rsidP="00646F50">
      <w:pPr>
        <w:numPr>
          <w:ilvl w:val="0"/>
          <w:numId w:val="3"/>
        </w:numPr>
        <w:autoSpaceDE w:val="0"/>
        <w:autoSpaceDN w:val="0"/>
        <w:adjustRightInd w:val="0"/>
        <w:ind w:right="-432"/>
        <w:rPr>
          <w:rFonts w:ascii="Times New Roman" w:hAnsi="Times New Roman" w:cs="Times New Roman"/>
          <w:color w:val="002060"/>
          <w:kern w:val="0"/>
        </w:rPr>
      </w:pPr>
      <w:r>
        <w:rPr>
          <w:rFonts w:ascii="Times New Roman" w:hAnsi="Times New Roman" w:cs="Times New Roman"/>
          <w:kern w:val="0"/>
        </w:rPr>
        <w:tab/>
      </w:r>
      <w:r>
        <w:rPr>
          <w:rFonts w:ascii="Times New Roman" w:hAnsi="Times New Roman" w:cs="Times New Roman"/>
          <w:color w:val="002060"/>
          <w:kern w:val="0"/>
        </w:rPr>
        <w:t>Vermittlung von Wissen über die Vielfalt von Ausbildungsmöglichkeiten und deren</w:t>
      </w:r>
    </w:p>
    <w:p w14:paraId="142A61DE" w14:textId="0D44785C" w:rsidR="00646F50" w:rsidRDefault="00844067" w:rsidP="00844067">
      <w:pPr>
        <w:autoSpaceDE w:val="0"/>
        <w:autoSpaceDN w:val="0"/>
        <w:adjustRightInd w:val="0"/>
        <w:ind w:left="360"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 xml:space="preserve"> formalen sowie realen Zugangsmöglichkeiten</w:t>
      </w:r>
    </w:p>
    <w:p w14:paraId="63091C48" w14:textId="77777777" w:rsidR="00844067" w:rsidRDefault="00646F50" w:rsidP="00646F50">
      <w:pPr>
        <w:numPr>
          <w:ilvl w:val="0"/>
          <w:numId w:val="3"/>
        </w:numPr>
        <w:autoSpaceDE w:val="0"/>
        <w:autoSpaceDN w:val="0"/>
        <w:adjustRightInd w:val="0"/>
        <w:ind w:right="-432"/>
        <w:rPr>
          <w:rFonts w:ascii="Times New Roman" w:hAnsi="Times New Roman" w:cs="Times New Roman"/>
          <w:color w:val="002060"/>
          <w:kern w:val="0"/>
        </w:rPr>
      </w:pPr>
      <w:r>
        <w:rPr>
          <w:rFonts w:ascii="Times New Roman" w:hAnsi="Times New Roman" w:cs="Times New Roman"/>
          <w:kern w:val="0"/>
        </w:rPr>
        <w:tab/>
      </w:r>
      <w:r>
        <w:rPr>
          <w:rFonts w:ascii="Times New Roman" w:hAnsi="Times New Roman" w:cs="Times New Roman"/>
          <w:color w:val="002060"/>
          <w:kern w:val="0"/>
        </w:rPr>
        <w:t xml:space="preserve">Darstellen von Berufsfeldern bzw. Tätigkeitsbereichen durch Projekte im WAT- </w:t>
      </w:r>
    </w:p>
    <w:p w14:paraId="38F93D11" w14:textId="63A2489F" w:rsidR="00646F50" w:rsidRDefault="0024035B" w:rsidP="0024035B">
      <w:pPr>
        <w:autoSpaceDE w:val="0"/>
        <w:autoSpaceDN w:val="0"/>
        <w:adjustRightInd w:val="0"/>
        <w:ind w:left="360" w:right="-432"/>
        <w:rPr>
          <w:rFonts w:ascii="Times New Roman" w:hAnsi="Times New Roman" w:cs="Times New Roman"/>
          <w:color w:val="002060"/>
          <w:kern w:val="0"/>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Unterricht</w:t>
      </w:r>
    </w:p>
    <w:p w14:paraId="4CA89096" w14:textId="77777777" w:rsidR="00646F50" w:rsidRDefault="00646F50" w:rsidP="00646F50">
      <w:pPr>
        <w:numPr>
          <w:ilvl w:val="0"/>
          <w:numId w:val="3"/>
        </w:num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ab/>
        <w:t xml:space="preserve">Erlebbarer praxisnaher Unterricht mit unseren Kooperationspartnern. </w:t>
      </w:r>
    </w:p>
    <w:p w14:paraId="79BFBB68"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4B857AB8" w14:textId="77777777" w:rsidR="00646F50" w:rsidRDefault="00646F50" w:rsidP="00646F50">
      <w:pPr>
        <w:autoSpaceDE w:val="0"/>
        <w:autoSpaceDN w:val="0"/>
        <w:adjustRightInd w:val="0"/>
        <w:ind w:right="-432"/>
        <w:rPr>
          <w:rFonts w:ascii="Times New Roman" w:hAnsi="Times New Roman" w:cs="Times New Roman"/>
          <w:color w:val="002060"/>
          <w:kern w:val="0"/>
        </w:rPr>
      </w:pPr>
    </w:p>
    <w:p w14:paraId="5AC1BAEF"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r>
        <w:rPr>
          <w:rFonts w:ascii="Times New Roman" w:hAnsi="Times New Roman" w:cs="Times New Roman"/>
          <w:i/>
          <w:iCs/>
          <w:color w:val="002060"/>
          <w:kern w:val="0"/>
          <w:sz w:val="28"/>
          <w:szCs w:val="28"/>
        </w:rPr>
        <w:t>3. Vermittlung von Basiskompetenzen an berufsorientierenden Inhalten- Berufs- und Studienorientierung in den Bildungsinhalten</w:t>
      </w:r>
    </w:p>
    <w:p w14:paraId="552D57B6" w14:textId="77777777" w:rsidR="00646F50" w:rsidRDefault="00646F50" w:rsidP="00646F50">
      <w:pPr>
        <w:autoSpaceDE w:val="0"/>
        <w:autoSpaceDN w:val="0"/>
        <w:adjustRightInd w:val="0"/>
        <w:ind w:right="-432"/>
        <w:rPr>
          <w:rFonts w:ascii="Times New Roman" w:hAnsi="Times New Roman" w:cs="Times New Roman"/>
          <w:i/>
          <w:iCs/>
          <w:color w:val="002060"/>
          <w:kern w:val="0"/>
          <w:sz w:val="28"/>
          <w:szCs w:val="28"/>
        </w:rPr>
      </w:pPr>
    </w:p>
    <w:p w14:paraId="478AC8BE" w14:textId="77777777" w:rsidR="00646F50" w:rsidRDefault="00646F50" w:rsidP="00646F50">
      <w:pPr>
        <w:autoSpaceDE w:val="0"/>
        <w:autoSpaceDN w:val="0"/>
        <w:adjustRightInd w:val="0"/>
        <w:ind w:right="-432"/>
        <w:rPr>
          <w:rFonts w:ascii="Times New Roman" w:hAnsi="Times New Roman" w:cs="Times New Roman"/>
          <w:color w:val="002060"/>
          <w:kern w:val="0"/>
        </w:rPr>
      </w:pPr>
      <w:r>
        <w:rPr>
          <w:rFonts w:ascii="Times New Roman" w:hAnsi="Times New Roman" w:cs="Times New Roman"/>
          <w:color w:val="002060"/>
          <w:kern w:val="0"/>
        </w:rPr>
        <w:t>Sehr innovative Hinweise erhalten wir hier durch das ,,Netzwerk Zukunft. Schule und Wirtschaft für Brandenburg“.</w:t>
      </w:r>
    </w:p>
    <w:p w14:paraId="324402E2" w14:textId="77777777" w:rsidR="00646F50" w:rsidRDefault="00646F50" w:rsidP="00646F50">
      <w:pPr>
        <w:autoSpaceDE w:val="0"/>
        <w:autoSpaceDN w:val="0"/>
        <w:adjustRightInd w:val="0"/>
        <w:ind w:right="-432"/>
        <w:rPr>
          <w:rFonts w:ascii="Times New Roman" w:hAnsi="Times New Roman" w:cs="Times New Roman"/>
          <w:color w:val="002060"/>
          <w:kern w:val="0"/>
          <w:sz w:val="28"/>
          <w:szCs w:val="28"/>
        </w:rPr>
      </w:pPr>
    </w:p>
    <w:p w14:paraId="762F541E" w14:textId="77777777" w:rsidR="00646F50"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color w:val="002060"/>
          <w:kern w:val="0"/>
          <w:sz w:val="28"/>
          <w:szCs w:val="28"/>
        </w:rPr>
        <w:tab/>
      </w:r>
      <w:proofErr w:type="spellStart"/>
      <w:r>
        <w:rPr>
          <w:rFonts w:ascii="Times New Roman" w:hAnsi="Times New Roman" w:cs="Times New Roman"/>
          <w:color w:val="002060"/>
          <w:kern w:val="0"/>
        </w:rPr>
        <w:t>SuS</w:t>
      </w:r>
      <w:proofErr w:type="spellEnd"/>
      <w:r>
        <w:rPr>
          <w:rFonts w:ascii="Times New Roman" w:hAnsi="Times New Roman" w:cs="Times New Roman"/>
          <w:color w:val="002060"/>
          <w:kern w:val="0"/>
        </w:rPr>
        <w:t xml:space="preserve"> müssen eine tragfähige Perspektive sehen.</w:t>
      </w:r>
    </w:p>
    <w:p w14:paraId="57529060" w14:textId="35D22552" w:rsidR="00F1730A" w:rsidRPr="00F1730A" w:rsidRDefault="00646F50" w:rsidP="00F1730A">
      <w:pPr>
        <w:autoSpaceDE w:val="0"/>
        <w:autoSpaceDN w:val="0"/>
        <w:adjustRightInd w:val="0"/>
        <w:ind w:left="360" w:right="-432"/>
        <w:rPr>
          <w:rFonts w:ascii="Times New Roman" w:hAnsi="Times New Roman" w:cs="Times New Roman"/>
          <w:color w:val="002060"/>
          <w:kern w:val="0"/>
          <w:sz w:val="28"/>
          <w:szCs w:val="28"/>
        </w:rPr>
      </w:pPr>
      <w:r>
        <w:rPr>
          <w:rFonts w:ascii="Times New Roman" w:hAnsi="Times New Roman" w:cs="Times New Roman"/>
          <w:color w:val="002060"/>
          <w:kern w:val="0"/>
          <w:sz w:val="28"/>
          <w:szCs w:val="28"/>
        </w:rPr>
        <w:tab/>
      </w:r>
      <w:r w:rsidR="00F1730A">
        <w:rPr>
          <w:rFonts w:ascii="Times New Roman" w:hAnsi="Times New Roman" w:cs="Times New Roman"/>
          <w:color w:val="002060"/>
          <w:kern w:val="0"/>
          <w:sz w:val="28"/>
          <w:szCs w:val="28"/>
        </w:rPr>
        <w:t xml:space="preserve">          </w:t>
      </w:r>
      <w:r>
        <w:rPr>
          <w:rFonts w:ascii="Times New Roman" w:hAnsi="Times New Roman" w:cs="Times New Roman"/>
          <w:color w:val="002060"/>
          <w:kern w:val="0"/>
        </w:rPr>
        <w:t>Ihnen müssen Möglichkeiten und reale Chancen der schulischen Bildung,</w:t>
      </w:r>
    </w:p>
    <w:p w14:paraId="11F189A6" w14:textId="77777777" w:rsidR="00F1730A" w:rsidRPr="00F1730A" w:rsidRDefault="00F1730A"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 xml:space="preserve"> </w:t>
      </w:r>
      <w:r>
        <w:rPr>
          <w:rFonts w:ascii="Times New Roman" w:hAnsi="Times New Roman" w:cs="Times New Roman"/>
          <w:color w:val="002060"/>
          <w:kern w:val="0"/>
        </w:rPr>
        <w:t xml:space="preserve">  </w:t>
      </w:r>
      <w:r w:rsidR="00646F50">
        <w:rPr>
          <w:rFonts w:ascii="Times New Roman" w:hAnsi="Times New Roman" w:cs="Times New Roman"/>
          <w:color w:val="002060"/>
          <w:kern w:val="0"/>
        </w:rPr>
        <w:t>Ausbildungs- und Studienangebote sowie passende Arbeitsplätze aufgezeigt</w:t>
      </w:r>
    </w:p>
    <w:p w14:paraId="10BAEFB3" w14:textId="3E5273EC" w:rsidR="00646F50" w:rsidRDefault="00F1730A" w:rsidP="00F1730A">
      <w:pPr>
        <w:autoSpaceDE w:val="0"/>
        <w:autoSpaceDN w:val="0"/>
        <w:adjustRightInd w:val="0"/>
        <w:ind w:left="360" w:right="-432"/>
        <w:rPr>
          <w:rFonts w:ascii="Times New Roman" w:hAnsi="Times New Roman" w:cs="Times New Roman"/>
          <w:color w:val="002060"/>
          <w:kern w:val="0"/>
          <w:sz w:val="28"/>
          <w:szCs w:val="28"/>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 xml:space="preserve"> werden.</w:t>
      </w:r>
    </w:p>
    <w:p w14:paraId="2EA3AEDD" w14:textId="77777777" w:rsidR="00F1730A" w:rsidRPr="00F1730A"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kern w:val="0"/>
        </w:rPr>
        <w:tab/>
      </w:r>
      <w:r>
        <w:rPr>
          <w:rFonts w:ascii="Times New Roman" w:hAnsi="Times New Roman" w:cs="Times New Roman"/>
          <w:color w:val="002060"/>
          <w:kern w:val="0"/>
        </w:rPr>
        <w:t>Ganz entscheidend ist gemeinschaftliches Analysieren, Planen und Handeln von</w:t>
      </w:r>
    </w:p>
    <w:p w14:paraId="6E8A4F9C" w14:textId="19953123" w:rsidR="00646F50" w:rsidRDefault="00F1730A" w:rsidP="00F1730A">
      <w:pPr>
        <w:autoSpaceDE w:val="0"/>
        <w:autoSpaceDN w:val="0"/>
        <w:adjustRightInd w:val="0"/>
        <w:ind w:left="360" w:right="-432"/>
        <w:rPr>
          <w:rFonts w:ascii="Times New Roman" w:hAnsi="Times New Roman" w:cs="Times New Roman"/>
          <w:color w:val="002060"/>
          <w:kern w:val="0"/>
          <w:sz w:val="28"/>
          <w:szCs w:val="28"/>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 xml:space="preserve"> Kommune, der Region und auch überregionaler Orientierung.</w:t>
      </w:r>
    </w:p>
    <w:p w14:paraId="66F1F428" w14:textId="77777777" w:rsidR="00F1730A" w:rsidRPr="00F1730A"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kern w:val="0"/>
        </w:rPr>
        <w:tab/>
      </w:r>
      <w:r>
        <w:rPr>
          <w:rFonts w:ascii="Times New Roman" w:hAnsi="Times New Roman" w:cs="Times New Roman"/>
          <w:color w:val="002060"/>
          <w:kern w:val="0"/>
        </w:rPr>
        <w:t>Die Schülerinnen und Schüler müssen mental gestärkt werden, um sich bei den</w:t>
      </w:r>
    </w:p>
    <w:p w14:paraId="4B1D0C9B" w14:textId="637626E2" w:rsidR="00646F50" w:rsidRDefault="00F1730A" w:rsidP="00F1730A">
      <w:pPr>
        <w:autoSpaceDE w:val="0"/>
        <w:autoSpaceDN w:val="0"/>
        <w:adjustRightInd w:val="0"/>
        <w:ind w:left="360" w:right="-432"/>
        <w:rPr>
          <w:rFonts w:ascii="Times New Roman" w:hAnsi="Times New Roman" w:cs="Times New Roman"/>
          <w:color w:val="002060"/>
          <w:kern w:val="0"/>
          <w:sz w:val="28"/>
          <w:szCs w:val="28"/>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 xml:space="preserve"> rasant veränderten Arbeitsmarktbedingungen behaupten zu können.</w:t>
      </w:r>
    </w:p>
    <w:p w14:paraId="198F18E9" w14:textId="77777777" w:rsidR="00F1730A" w:rsidRPr="00F1730A"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kern w:val="0"/>
        </w:rPr>
        <w:tab/>
      </w:r>
      <w:r>
        <w:rPr>
          <w:rFonts w:ascii="Times New Roman" w:hAnsi="Times New Roman" w:cs="Times New Roman"/>
          <w:color w:val="002060"/>
          <w:kern w:val="0"/>
        </w:rPr>
        <w:t>Dabei ist eine realitäts- und ressourcenorientierte Berufs- und Studienberatung als</w:t>
      </w:r>
    </w:p>
    <w:p w14:paraId="34797698" w14:textId="75C8370B" w:rsidR="00646F50" w:rsidRDefault="00F1730A" w:rsidP="00F1730A">
      <w:pPr>
        <w:autoSpaceDE w:val="0"/>
        <w:autoSpaceDN w:val="0"/>
        <w:adjustRightInd w:val="0"/>
        <w:ind w:left="360" w:right="-432"/>
        <w:rPr>
          <w:rFonts w:ascii="Times New Roman" w:hAnsi="Times New Roman" w:cs="Times New Roman"/>
          <w:color w:val="002060"/>
          <w:kern w:val="0"/>
          <w:sz w:val="28"/>
          <w:szCs w:val="28"/>
        </w:rPr>
      </w:pPr>
      <w:r>
        <w:rPr>
          <w:rFonts w:ascii="Times New Roman" w:hAnsi="Times New Roman" w:cs="Times New Roman"/>
          <w:color w:val="002060"/>
          <w:kern w:val="0"/>
        </w:rPr>
        <w:t xml:space="preserve">                </w:t>
      </w:r>
      <w:r w:rsidR="00646F50">
        <w:rPr>
          <w:rFonts w:ascii="Times New Roman" w:hAnsi="Times New Roman" w:cs="Times New Roman"/>
          <w:color w:val="002060"/>
          <w:kern w:val="0"/>
        </w:rPr>
        <w:t xml:space="preserve"> Teil der Lebenswegplanung enorm wichtig.</w:t>
      </w:r>
    </w:p>
    <w:p w14:paraId="32C7685B" w14:textId="1CF4A28D" w:rsidR="00646F50"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kern w:val="0"/>
        </w:rPr>
        <w:tab/>
      </w:r>
      <w:r>
        <w:rPr>
          <w:rFonts w:ascii="Times New Roman" w:hAnsi="Times New Roman" w:cs="Times New Roman"/>
          <w:color w:val="002060"/>
          <w:kern w:val="0"/>
        </w:rPr>
        <w:t xml:space="preserve">Nutzung von Veranstaltungen, Messen und Fortbildungsangeboten </w:t>
      </w:r>
    </w:p>
    <w:p w14:paraId="26FB3B4F" w14:textId="77777777" w:rsidR="00646F50"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kern w:val="0"/>
        </w:rPr>
        <w:tab/>
      </w:r>
      <w:r>
        <w:rPr>
          <w:rFonts w:ascii="Times New Roman" w:hAnsi="Times New Roman" w:cs="Times New Roman"/>
          <w:color w:val="002060"/>
          <w:kern w:val="0"/>
        </w:rPr>
        <w:t>Besuch von Berufsorientierungstourneen (BOT)</w:t>
      </w:r>
    </w:p>
    <w:p w14:paraId="0F1F0DC9" w14:textId="77777777" w:rsidR="00646F50" w:rsidRDefault="00646F50" w:rsidP="00646F50">
      <w:pPr>
        <w:numPr>
          <w:ilvl w:val="0"/>
          <w:numId w:val="4"/>
        </w:numPr>
        <w:autoSpaceDE w:val="0"/>
        <w:autoSpaceDN w:val="0"/>
        <w:adjustRightInd w:val="0"/>
        <w:ind w:right="-432"/>
        <w:rPr>
          <w:rFonts w:ascii="Times New Roman" w:hAnsi="Times New Roman" w:cs="Times New Roman"/>
          <w:color w:val="002060"/>
          <w:kern w:val="0"/>
          <w:sz w:val="28"/>
          <w:szCs w:val="28"/>
        </w:rPr>
      </w:pPr>
      <w:r>
        <w:rPr>
          <w:rFonts w:ascii="Times New Roman" w:hAnsi="Times New Roman" w:cs="Times New Roman"/>
          <w:kern w:val="0"/>
        </w:rPr>
        <w:tab/>
      </w:r>
      <w:r>
        <w:rPr>
          <w:rFonts w:ascii="Times New Roman" w:hAnsi="Times New Roman" w:cs="Times New Roman"/>
          <w:color w:val="002060"/>
          <w:kern w:val="0"/>
        </w:rPr>
        <w:t>Zusammenarbeit mit:</w:t>
      </w:r>
    </w:p>
    <w:p w14:paraId="35608175" w14:textId="50896276" w:rsidR="00646F50" w:rsidRPr="00F1730A" w:rsidRDefault="00646F50" w:rsidP="00F1730A">
      <w:pPr>
        <w:pStyle w:val="Listenabsatz"/>
        <w:numPr>
          <w:ilvl w:val="0"/>
          <w:numId w:val="8"/>
        </w:numPr>
        <w:autoSpaceDE w:val="0"/>
        <w:autoSpaceDN w:val="0"/>
        <w:adjustRightInd w:val="0"/>
        <w:ind w:right="-432"/>
        <w:rPr>
          <w:rFonts w:ascii="Times New Roman" w:hAnsi="Times New Roman" w:cs="Times New Roman"/>
          <w:color w:val="002060"/>
          <w:kern w:val="0"/>
        </w:rPr>
      </w:pPr>
      <w:r w:rsidRPr="00F1730A">
        <w:rPr>
          <w:rFonts w:ascii="Times New Roman" w:hAnsi="Times New Roman" w:cs="Times New Roman"/>
          <w:color w:val="002060"/>
          <w:kern w:val="0"/>
        </w:rPr>
        <w:t>Arbeitskreis Schule-Wirtschaft-Praxislernnetzwerk Frankfurt/Oder</w:t>
      </w:r>
    </w:p>
    <w:p w14:paraId="52532A23" w14:textId="28A2E61D" w:rsidR="00646F50" w:rsidRPr="00F1730A" w:rsidRDefault="00646F50" w:rsidP="00F1730A">
      <w:pPr>
        <w:pStyle w:val="Listenabsatz"/>
        <w:numPr>
          <w:ilvl w:val="0"/>
          <w:numId w:val="8"/>
        </w:numPr>
        <w:autoSpaceDE w:val="0"/>
        <w:autoSpaceDN w:val="0"/>
        <w:adjustRightInd w:val="0"/>
        <w:ind w:right="-432"/>
        <w:rPr>
          <w:rFonts w:ascii="Times New Roman" w:hAnsi="Times New Roman" w:cs="Times New Roman"/>
          <w:color w:val="002060"/>
          <w:kern w:val="0"/>
        </w:rPr>
      </w:pPr>
      <w:r w:rsidRPr="00F1730A">
        <w:rPr>
          <w:rFonts w:ascii="Times New Roman" w:hAnsi="Times New Roman" w:cs="Times New Roman"/>
          <w:color w:val="002060"/>
          <w:kern w:val="0"/>
        </w:rPr>
        <w:t>Wirtschaftsjunioren-Projekt-Schule-Unternehmertum</w:t>
      </w:r>
    </w:p>
    <w:p w14:paraId="5B84693D" w14:textId="4EBBEF8F" w:rsidR="00646F50" w:rsidRDefault="00646F50" w:rsidP="00F1730A">
      <w:pPr>
        <w:pStyle w:val="Listenabsatz"/>
        <w:numPr>
          <w:ilvl w:val="0"/>
          <w:numId w:val="8"/>
        </w:numPr>
        <w:autoSpaceDE w:val="0"/>
        <w:autoSpaceDN w:val="0"/>
        <w:adjustRightInd w:val="0"/>
        <w:ind w:right="-432"/>
        <w:rPr>
          <w:rFonts w:ascii="Times New Roman" w:hAnsi="Times New Roman" w:cs="Times New Roman"/>
          <w:color w:val="002060"/>
          <w:kern w:val="0"/>
        </w:rPr>
      </w:pPr>
      <w:r w:rsidRPr="00F1730A">
        <w:rPr>
          <w:rFonts w:ascii="Times New Roman" w:hAnsi="Times New Roman" w:cs="Times New Roman"/>
          <w:color w:val="002060"/>
          <w:kern w:val="0"/>
        </w:rPr>
        <w:t>Arbeitskreis Schule-Wirtschaft-Fürstenwalde</w:t>
      </w:r>
    </w:p>
    <w:p w14:paraId="798E85ED" w14:textId="2E8860AD" w:rsidR="00F13E1F" w:rsidRPr="00F1730A" w:rsidRDefault="00646F50" w:rsidP="00646F50">
      <w:pPr>
        <w:pStyle w:val="Listenabsatz"/>
        <w:numPr>
          <w:ilvl w:val="0"/>
          <w:numId w:val="8"/>
        </w:numPr>
        <w:autoSpaceDE w:val="0"/>
        <w:autoSpaceDN w:val="0"/>
        <w:adjustRightInd w:val="0"/>
        <w:ind w:right="-432"/>
        <w:rPr>
          <w:rFonts w:ascii="Times New Roman" w:hAnsi="Times New Roman" w:cs="Times New Roman"/>
          <w:color w:val="002060"/>
          <w:kern w:val="0"/>
        </w:rPr>
      </w:pPr>
      <w:r w:rsidRPr="00F1730A">
        <w:rPr>
          <w:rFonts w:ascii="Times New Roman" w:hAnsi="Times New Roman" w:cs="Times New Roman"/>
          <w:color w:val="002060"/>
          <w:kern w:val="0"/>
        </w:rPr>
        <w:t>Arbeitskreis der Gesamtschule mit GOST- Müncheberg</w:t>
      </w:r>
    </w:p>
    <w:sectPr w:rsidR="00F13E1F" w:rsidRPr="00F1730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DE1A17"/>
    <w:multiLevelType w:val="hybridMultilevel"/>
    <w:tmpl w:val="2D4C1FF8"/>
    <w:lvl w:ilvl="0" w:tplc="6EAAFA2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43220C"/>
    <w:multiLevelType w:val="hybridMultilevel"/>
    <w:tmpl w:val="6B4CE120"/>
    <w:lvl w:ilvl="0" w:tplc="E51E3D4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9A3987"/>
    <w:multiLevelType w:val="hybridMultilevel"/>
    <w:tmpl w:val="3EE2CA5A"/>
    <w:lvl w:ilvl="0" w:tplc="C53E95E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85D4890"/>
    <w:multiLevelType w:val="hybridMultilevel"/>
    <w:tmpl w:val="08004D8E"/>
    <w:lvl w:ilvl="0" w:tplc="6EAAFA22">
      <w:start w:val="1"/>
      <w:numFmt w:val="bullet"/>
      <w:lvlText w:val=""/>
      <w:lvlJc w:val="left"/>
      <w:pPr>
        <w:ind w:left="1080" w:hanging="360"/>
      </w:pPr>
      <w:rPr>
        <w:rFonts w:ascii="Symbol" w:hAnsi="Symbol"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414327030">
    <w:abstractNumId w:val="0"/>
  </w:num>
  <w:num w:numId="2" w16cid:durableId="917711598">
    <w:abstractNumId w:val="1"/>
  </w:num>
  <w:num w:numId="3" w16cid:durableId="405415444">
    <w:abstractNumId w:val="2"/>
  </w:num>
  <w:num w:numId="4" w16cid:durableId="387919509">
    <w:abstractNumId w:val="3"/>
  </w:num>
  <w:num w:numId="5" w16cid:durableId="942304084">
    <w:abstractNumId w:val="4"/>
  </w:num>
  <w:num w:numId="6" w16cid:durableId="1287929516">
    <w:abstractNumId w:val="5"/>
  </w:num>
  <w:num w:numId="7" w16cid:durableId="2102791878">
    <w:abstractNumId w:val="7"/>
  </w:num>
  <w:num w:numId="8" w16cid:durableId="1346908097">
    <w:abstractNumId w:val="8"/>
  </w:num>
  <w:num w:numId="9" w16cid:durableId="16667118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F50"/>
    <w:rsid w:val="0024035B"/>
    <w:rsid w:val="004719FF"/>
    <w:rsid w:val="00603C52"/>
    <w:rsid w:val="00646F50"/>
    <w:rsid w:val="00686664"/>
    <w:rsid w:val="00844067"/>
    <w:rsid w:val="00956026"/>
    <w:rsid w:val="00BD60C8"/>
    <w:rsid w:val="00D236B2"/>
    <w:rsid w:val="00F13E1F"/>
    <w:rsid w:val="00F173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530BCFD"/>
  <w15:chartTrackingRefBased/>
  <w15:docId w15:val="{35C8A057-EBCB-894C-BF38-0B4CC630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46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46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46F5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46F5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46F5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46F5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46F5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46F5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46F5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6F5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46F5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46F5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46F5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46F5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46F5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46F5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46F5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46F50"/>
    <w:rPr>
      <w:rFonts w:eastAsiaTheme="majorEastAsia" w:cstheme="majorBidi"/>
      <w:color w:val="272727" w:themeColor="text1" w:themeTint="D8"/>
    </w:rPr>
  </w:style>
  <w:style w:type="paragraph" w:styleId="Titel">
    <w:name w:val="Title"/>
    <w:basedOn w:val="Standard"/>
    <w:next w:val="Standard"/>
    <w:link w:val="TitelZchn"/>
    <w:uiPriority w:val="10"/>
    <w:qFormat/>
    <w:rsid w:val="00646F5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46F5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46F5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46F5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46F5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46F50"/>
    <w:rPr>
      <w:i/>
      <w:iCs/>
      <w:color w:val="404040" w:themeColor="text1" w:themeTint="BF"/>
    </w:rPr>
  </w:style>
  <w:style w:type="paragraph" w:styleId="Listenabsatz">
    <w:name w:val="List Paragraph"/>
    <w:basedOn w:val="Standard"/>
    <w:uiPriority w:val="34"/>
    <w:qFormat/>
    <w:rsid w:val="00646F50"/>
    <w:pPr>
      <w:ind w:left="720"/>
      <w:contextualSpacing/>
    </w:pPr>
  </w:style>
  <w:style w:type="character" w:styleId="IntensiveHervorhebung">
    <w:name w:val="Intense Emphasis"/>
    <w:basedOn w:val="Absatz-Standardschriftart"/>
    <w:uiPriority w:val="21"/>
    <w:qFormat/>
    <w:rsid w:val="00646F50"/>
    <w:rPr>
      <w:i/>
      <w:iCs/>
      <w:color w:val="0F4761" w:themeColor="accent1" w:themeShade="BF"/>
    </w:rPr>
  </w:style>
  <w:style w:type="paragraph" w:styleId="IntensivesZitat">
    <w:name w:val="Intense Quote"/>
    <w:basedOn w:val="Standard"/>
    <w:next w:val="Standard"/>
    <w:link w:val="IntensivesZitatZchn"/>
    <w:uiPriority w:val="30"/>
    <w:qFormat/>
    <w:rsid w:val="00646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46F50"/>
    <w:rPr>
      <w:i/>
      <w:iCs/>
      <w:color w:val="0F4761" w:themeColor="accent1" w:themeShade="BF"/>
    </w:rPr>
  </w:style>
  <w:style w:type="character" w:styleId="IntensiverVerweis">
    <w:name w:val="Intense Reference"/>
    <w:basedOn w:val="Absatz-Standardschriftart"/>
    <w:uiPriority w:val="32"/>
    <w:qFormat/>
    <w:rsid w:val="00646F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4053</Characters>
  <Application>Microsoft Office Word</Application>
  <DocSecurity>0</DocSecurity>
  <Lines>33</Lines>
  <Paragraphs>9</Paragraphs>
  <ScaleCrop>false</ScaleCrop>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König</dc:creator>
  <cp:keywords/>
  <dc:description/>
  <cp:lastModifiedBy>uwe König</cp:lastModifiedBy>
  <cp:revision>7</cp:revision>
  <dcterms:created xsi:type="dcterms:W3CDTF">2025-03-18T11:51:00Z</dcterms:created>
  <dcterms:modified xsi:type="dcterms:W3CDTF">2025-03-18T11:56:00Z</dcterms:modified>
</cp:coreProperties>
</file>